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80"/>
        <w:tblW w:w="0" w:type="auto"/>
        <w:tblLayout w:type="fixed"/>
        <w:tblLook w:val="01E0" w:firstRow="1" w:lastRow="1" w:firstColumn="1" w:lastColumn="1" w:noHBand="0" w:noVBand="0"/>
      </w:tblPr>
      <w:tblGrid>
        <w:gridCol w:w="2591"/>
        <w:gridCol w:w="2597"/>
        <w:gridCol w:w="2317"/>
      </w:tblGrid>
      <w:tr w:rsidR="00E77769" w:rsidRPr="00846859" w14:paraId="41705E76" w14:textId="77777777" w:rsidTr="00FC1B2D">
        <w:trPr>
          <w:trHeight w:val="244"/>
        </w:trPr>
        <w:tc>
          <w:tcPr>
            <w:tcW w:w="2591" w:type="dxa"/>
          </w:tcPr>
          <w:p w14:paraId="41705E72" w14:textId="1CA663D8" w:rsidR="00E77769" w:rsidRPr="00846859" w:rsidRDefault="00E77769" w:rsidP="00FC1B2D">
            <w:pPr>
              <w:pStyle w:val="TableParagraph"/>
              <w:spacing w:before="3"/>
              <w:rPr>
                <w:b/>
                <w:sz w:val="20"/>
              </w:rPr>
            </w:pPr>
            <w:r w:rsidRPr="00846859">
              <w:rPr>
                <w:b/>
                <w:sz w:val="20"/>
              </w:rPr>
              <w:t>Intended</w:t>
            </w:r>
            <w:r w:rsidRPr="00846859">
              <w:rPr>
                <w:b/>
                <w:spacing w:val="-1"/>
                <w:sz w:val="20"/>
              </w:rPr>
              <w:t xml:space="preserve"> </w:t>
            </w:r>
            <w:r w:rsidRPr="00846859">
              <w:rPr>
                <w:b/>
                <w:sz w:val="20"/>
              </w:rPr>
              <w:t>Users:</w:t>
            </w:r>
          </w:p>
        </w:tc>
        <w:tc>
          <w:tcPr>
            <w:tcW w:w="2597" w:type="dxa"/>
            <w:shd w:val="clear" w:color="auto" w:fill="D9D9D9"/>
          </w:tcPr>
          <w:p w14:paraId="41705E74" w14:textId="77777777" w:rsidR="00E77769" w:rsidRPr="00846859" w:rsidRDefault="00E77769" w:rsidP="00FC1B2D">
            <w:pPr>
              <w:pStyle w:val="TableParagraph"/>
              <w:spacing w:before="3"/>
              <w:rPr>
                <w:b/>
                <w:sz w:val="20"/>
              </w:rPr>
            </w:pPr>
            <w:r w:rsidRPr="00846859">
              <w:rPr>
                <w:b/>
                <w:sz w:val="20"/>
              </w:rPr>
              <w:t>Information</w:t>
            </w:r>
            <w:r w:rsidRPr="00846859">
              <w:rPr>
                <w:b/>
                <w:spacing w:val="-7"/>
                <w:sz w:val="20"/>
              </w:rPr>
              <w:t xml:space="preserve"> </w:t>
            </w:r>
            <w:r w:rsidRPr="00846859">
              <w:rPr>
                <w:b/>
                <w:sz w:val="20"/>
              </w:rPr>
              <w:t>Professionals</w:t>
            </w:r>
          </w:p>
        </w:tc>
        <w:tc>
          <w:tcPr>
            <w:tcW w:w="2317" w:type="dxa"/>
            <w:shd w:val="clear" w:color="auto" w:fill="D6E6F6"/>
          </w:tcPr>
          <w:p w14:paraId="41705E75" w14:textId="77777777" w:rsidR="00E77769" w:rsidRPr="00846859" w:rsidRDefault="00E77769" w:rsidP="00FC1B2D">
            <w:pPr>
              <w:pStyle w:val="TableParagraph"/>
              <w:spacing w:before="3"/>
              <w:ind w:left="106"/>
              <w:rPr>
                <w:b/>
                <w:sz w:val="20"/>
              </w:rPr>
            </w:pPr>
            <w:r w:rsidRPr="00846859">
              <w:rPr>
                <w:b/>
                <w:sz w:val="20"/>
              </w:rPr>
              <w:t>Researchers</w:t>
            </w:r>
          </w:p>
        </w:tc>
      </w:tr>
    </w:tbl>
    <w:p w14:paraId="01ED9595" w14:textId="4C59BAA4" w:rsidR="003E646D" w:rsidRDefault="003E646D" w:rsidP="00FC0D16"/>
    <w:p w14:paraId="7D6C1E42" w14:textId="295A0A6F" w:rsidR="00214915" w:rsidRPr="00B15DC6" w:rsidRDefault="00FC0D16" w:rsidP="00FC0D16">
      <w:pPr>
        <w:pStyle w:val="Heading1"/>
        <w:rPr>
          <w:rFonts w:ascii="Times New Roman"/>
          <w:sz w:val="15"/>
        </w:rPr>
      </w:pPr>
      <w:r>
        <w:rPr>
          <w:noProof/>
        </w:rPr>
        <w:drawing>
          <wp:anchor distT="0" distB="0" distL="114300" distR="114300" simplePos="0" relativeHeight="251658240" behindDoc="1" locked="0" layoutInCell="1" allowOverlap="1" wp14:anchorId="407A2C80" wp14:editId="0F1B434E">
            <wp:simplePos x="0" y="0"/>
            <wp:positionH relativeFrom="column">
              <wp:posOffset>46990</wp:posOffset>
            </wp:positionH>
            <wp:positionV relativeFrom="paragraph">
              <wp:posOffset>21590</wp:posOffset>
            </wp:positionV>
            <wp:extent cx="962025" cy="812800"/>
            <wp:effectExtent l="0" t="0" r="9525" b="6350"/>
            <wp:wrapTight wrapText="bothSides">
              <wp:wrapPolygon edited="0">
                <wp:start x="11121" y="0"/>
                <wp:lineTo x="0" y="2531"/>
                <wp:lineTo x="0" y="17213"/>
                <wp:lineTo x="5560" y="21263"/>
                <wp:lineTo x="15826" y="21263"/>
                <wp:lineTo x="21386" y="17213"/>
                <wp:lineTo x="21386" y="3038"/>
                <wp:lineTo x="16253" y="0"/>
                <wp:lineTo x="111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62025" cy="812800"/>
                    </a:xfrm>
                    <a:prstGeom prst="rect">
                      <a:avLst/>
                    </a:prstGeom>
                    <a:noFill/>
                  </pic:spPr>
                </pic:pic>
              </a:graphicData>
            </a:graphic>
            <wp14:sizeRelH relativeFrom="margin">
              <wp14:pctWidth>0</wp14:pctWidth>
            </wp14:sizeRelH>
            <wp14:sizeRelV relativeFrom="margin">
              <wp14:pctHeight>0</wp14:pctHeight>
            </wp14:sizeRelV>
          </wp:anchor>
        </w:drawing>
      </w:r>
      <w:hyperlink r:id="rId11">
        <w:r w:rsidR="00E77769">
          <w:rPr>
            <w:color w:val="0562C1"/>
            <w:u w:val="thick" w:color="0562C1"/>
          </w:rPr>
          <w:t>Data</w:t>
        </w:r>
      </w:hyperlink>
      <w:r w:rsidR="001B57D3">
        <w:rPr>
          <w:color w:val="0562C1"/>
          <w:u w:val="thick" w:color="0562C1"/>
        </w:rPr>
        <w:t>set</w:t>
      </w:r>
      <w:r w:rsidR="00E77769">
        <w:rPr>
          <w:color w:val="0562C1"/>
          <w:u w:val="thick" w:color="0562C1"/>
        </w:rPr>
        <w:t xml:space="preserve"> Catalog</w:t>
      </w:r>
    </w:p>
    <w:p w14:paraId="628FF4B5" w14:textId="47ABA516" w:rsidR="00FC0D16" w:rsidRDefault="00846859" w:rsidP="000C777B">
      <w:pPr>
        <w:tabs>
          <w:tab w:val="left" w:pos="841"/>
        </w:tabs>
        <w:ind w:right="226"/>
      </w:pPr>
      <w:r w:rsidRPr="00A95F97">
        <w:rPr>
          <w:b/>
          <w:bCs/>
        </w:rPr>
        <w:t>Description:</w:t>
      </w:r>
      <w:r>
        <w:t xml:space="preserve"> </w:t>
      </w:r>
      <w:r w:rsidR="00437ECD">
        <w:t xml:space="preserve">The </w:t>
      </w:r>
      <w:r w:rsidR="00873D7D">
        <w:t>Dataset</w:t>
      </w:r>
      <w:r w:rsidR="00437ECD">
        <w:t xml:space="preserve"> Catalog </w:t>
      </w:r>
      <w:r w:rsidR="00931E84" w:rsidRPr="00931E84">
        <w:t xml:space="preserve">is a </w:t>
      </w:r>
      <w:r w:rsidR="00704D3B">
        <w:t xml:space="preserve">freely available </w:t>
      </w:r>
      <w:r w:rsidR="00931E84" w:rsidRPr="00931E84">
        <w:t xml:space="preserve">catalog of biomedical datasets from </w:t>
      </w:r>
      <w:bookmarkStart w:id="0" w:name="_GoBack"/>
      <w:r w:rsidR="00931E84" w:rsidRPr="00931E84">
        <w:t xml:space="preserve">various repositories for users to search, discover, retrieve, and connect with datasets to </w:t>
      </w:r>
      <w:bookmarkEnd w:id="0"/>
      <w:r w:rsidR="00931E84" w:rsidRPr="00931E84">
        <w:t>accelerate scientific research.</w:t>
      </w:r>
      <w:r w:rsidR="00A95F97">
        <w:t xml:space="preserve"> Currently, the Dataset Catalog includes metadata for </w:t>
      </w:r>
      <w:r w:rsidR="00361C93">
        <w:t xml:space="preserve">80,000 </w:t>
      </w:r>
      <w:r w:rsidR="00A95F97">
        <w:t xml:space="preserve">datasets </w:t>
      </w:r>
      <w:r w:rsidR="00361C93">
        <w:t xml:space="preserve">across four repositories; </w:t>
      </w:r>
      <w:proofErr w:type="spellStart"/>
      <w:r w:rsidR="00A95F97">
        <w:t>dbGap</w:t>
      </w:r>
      <w:proofErr w:type="spellEnd"/>
      <w:r w:rsidR="00A95F97">
        <w:t xml:space="preserve"> (genotypes and phenotypes), </w:t>
      </w:r>
      <w:proofErr w:type="spellStart"/>
      <w:r w:rsidR="00A95F97">
        <w:t>ImmPort</w:t>
      </w:r>
      <w:proofErr w:type="spellEnd"/>
      <w:r w:rsidR="00A95F97">
        <w:t xml:space="preserve"> (clinical study and trial data) and the more generalist repositories Dryad</w:t>
      </w:r>
      <w:r w:rsidR="009A6AB7">
        <w:t>,</w:t>
      </w:r>
      <w:r w:rsidR="00A95F97">
        <w:t xml:space="preserve"> and Harvard </w:t>
      </w:r>
      <w:proofErr w:type="spellStart"/>
      <w:r w:rsidR="00A95F97">
        <w:t>Dataverse</w:t>
      </w:r>
      <w:proofErr w:type="spellEnd"/>
      <w:r w:rsidR="00A95F97">
        <w:t xml:space="preserve">. Datasets coming from the different repositories may be insufficiently described, lack key metadata terms, or use different metadata standards. The Dataset </w:t>
      </w:r>
      <w:r w:rsidR="009A6AB7">
        <w:t>C</w:t>
      </w:r>
      <w:r w:rsidR="00A95F97">
        <w:t>atalog standardizes the metadata, making it easier for people to find relevant datasets all in one place.</w:t>
      </w:r>
    </w:p>
    <w:p w14:paraId="1BEA77ED" w14:textId="77777777" w:rsidR="00846859" w:rsidRDefault="00846859" w:rsidP="00846859">
      <w:pPr>
        <w:pStyle w:val="Heading1"/>
        <w:ind w:left="0"/>
        <w:rPr>
          <w:b w:val="0"/>
          <w:bCs w:val="0"/>
          <w:sz w:val="17"/>
        </w:rPr>
      </w:pPr>
    </w:p>
    <w:p w14:paraId="41705E7D" w14:textId="40691F81" w:rsidR="00FC431D" w:rsidRDefault="00E4316F" w:rsidP="00FC0D16">
      <w:pPr>
        <w:pStyle w:val="Heading2"/>
      </w:pPr>
      <w:r>
        <w:t>Popular</w:t>
      </w:r>
      <w:r>
        <w:rPr>
          <w:spacing w:val="-3"/>
        </w:rPr>
        <w:t xml:space="preserve"> </w:t>
      </w:r>
      <w:r>
        <w:t>uses</w:t>
      </w:r>
      <w:r>
        <w:rPr>
          <w:spacing w:val="-2"/>
        </w:rPr>
        <w:t xml:space="preserve"> </w:t>
      </w:r>
      <w:r>
        <w:t>of</w:t>
      </w:r>
      <w:r>
        <w:rPr>
          <w:spacing w:val="-2"/>
        </w:rPr>
        <w:t xml:space="preserve"> </w:t>
      </w:r>
      <w:r>
        <w:t>this</w:t>
      </w:r>
      <w:r>
        <w:rPr>
          <w:spacing w:val="-1"/>
        </w:rPr>
        <w:t xml:space="preserve"> </w:t>
      </w:r>
      <w:r>
        <w:t>product:</w:t>
      </w:r>
    </w:p>
    <w:tbl>
      <w:tblPr>
        <w:tblStyle w:val="TableGrid"/>
        <w:tblW w:w="10075" w:type="dxa"/>
        <w:tblLayout w:type="fixed"/>
        <w:tblLook w:val="01E0" w:firstRow="1" w:lastRow="1" w:firstColumn="1" w:lastColumn="1" w:noHBand="0" w:noVBand="0"/>
      </w:tblPr>
      <w:tblGrid>
        <w:gridCol w:w="5125"/>
        <w:gridCol w:w="4950"/>
      </w:tblGrid>
      <w:tr w:rsidR="00437ECD" w14:paraId="41705E81" w14:textId="77777777" w:rsidTr="009A6AB7">
        <w:trPr>
          <w:trHeight w:val="350"/>
        </w:trPr>
        <w:tc>
          <w:tcPr>
            <w:tcW w:w="5125" w:type="dxa"/>
            <w:shd w:val="clear" w:color="auto" w:fill="D9D9D9"/>
          </w:tcPr>
          <w:p w14:paraId="41705E7F" w14:textId="77777777" w:rsidR="00437ECD" w:rsidRDefault="00437ECD">
            <w:pPr>
              <w:pStyle w:val="TableParagraph"/>
              <w:spacing w:before="78" w:line="253" w:lineRule="exact"/>
              <w:rPr>
                <w:b/>
              </w:rPr>
            </w:pPr>
            <w:r>
              <w:rPr>
                <w:b/>
              </w:rPr>
              <w:t>Information</w:t>
            </w:r>
            <w:r>
              <w:rPr>
                <w:b/>
                <w:spacing w:val="-7"/>
              </w:rPr>
              <w:t xml:space="preserve"> </w:t>
            </w:r>
            <w:r>
              <w:rPr>
                <w:b/>
              </w:rPr>
              <w:t>Professionals</w:t>
            </w:r>
          </w:p>
        </w:tc>
        <w:tc>
          <w:tcPr>
            <w:tcW w:w="4950" w:type="dxa"/>
            <w:shd w:val="clear" w:color="auto" w:fill="D6E6F6"/>
          </w:tcPr>
          <w:p w14:paraId="41705E80" w14:textId="77777777" w:rsidR="00437ECD" w:rsidRDefault="00437ECD">
            <w:pPr>
              <w:pStyle w:val="TableParagraph"/>
              <w:spacing w:before="78" w:line="253" w:lineRule="exact"/>
              <w:ind w:left="108"/>
              <w:rPr>
                <w:b/>
              </w:rPr>
            </w:pPr>
            <w:r>
              <w:rPr>
                <w:b/>
              </w:rPr>
              <w:t>Researchers</w:t>
            </w:r>
          </w:p>
        </w:tc>
      </w:tr>
      <w:tr w:rsidR="008522BA" w14:paraId="6C2C9623" w14:textId="77777777" w:rsidTr="00FC0D16">
        <w:trPr>
          <w:trHeight w:val="1704"/>
        </w:trPr>
        <w:tc>
          <w:tcPr>
            <w:tcW w:w="5125" w:type="dxa"/>
          </w:tcPr>
          <w:p w14:paraId="6AC3F4D1" w14:textId="77777777" w:rsidR="00361C93" w:rsidRDefault="00361C93" w:rsidP="00361C93">
            <w:pPr>
              <w:pStyle w:val="TableParagraph"/>
              <w:numPr>
                <w:ilvl w:val="0"/>
                <w:numId w:val="5"/>
              </w:numPr>
              <w:tabs>
                <w:tab w:val="left" w:pos="305"/>
              </w:tabs>
              <w:ind w:right="345"/>
            </w:pPr>
            <w:r>
              <w:t>Assist researchers in finding and using datasets.</w:t>
            </w:r>
          </w:p>
          <w:p w14:paraId="0A87C965" w14:textId="23353C0C" w:rsidR="00567DB2" w:rsidRDefault="00567DB2" w:rsidP="00A253BE">
            <w:pPr>
              <w:pStyle w:val="TableParagraph"/>
              <w:numPr>
                <w:ilvl w:val="0"/>
                <w:numId w:val="5"/>
              </w:numPr>
              <w:tabs>
                <w:tab w:val="left" w:pos="305"/>
              </w:tabs>
              <w:ind w:right="345"/>
            </w:pPr>
            <w:r>
              <w:t xml:space="preserve">Inform researcher about open licensing terms </w:t>
            </w:r>
            <w:r w:rsidR="00361C93">
              <w:t>for sharing and reusing datasets</w:t>
            </w:r>
          </w:p>
          <w:p w14:paraId="11D5F552" w14:textId="3F7D6528" w:rsidR="00361C93" w:rsidRDefault="00361C93" w:rsidP="00FC0D16">
            <w:pPr>
              <w:pStyle w:val="TableParagraph"/>
              <w:numPr>
                <w:ilvl w:val="0"/>
                <w:numId w:val="5"/>
              </w:numPr>
              <w:tabs>
                <w:tab w:val="left" w:pos="305"/>
              </w:tabs>
              <w:ind w:right="345"/>
            </w:pPr>
            <w:r>
              <w:t xml:space="preserve">Explore DATMM, a semantic metadata model to provide information about biomedical datasets. </w:t>
            </w:r>
          </w:p>
        </w:tc>
        <w:tc>
          <w:tcPr>
            <w:tcW w:w="4950" w:type="dxa"/>
          </w:tcPr>
          <w:p w14:paraId="787EE0FE" w14:textId="113EF3DE" w:rsidR="008522BA" w:rsidRDefault="00F26DC2" w:rsidP="00214915">
            <w:pPr>
              <w:pStyle w:val="TableParagraph"/>
              <w:numPr>
                <w:ilvl w:val="0"/>
                <w:numId w:val="5"/>
              </w:numPr>
              <w:spacing w:line="253" w:lineRule="exact"/>
            </w:pPr>
            <w:r>
              <w:t>Find biomedi</w:t>
            </w:r>
            <w:r w:rsidR="00F34455">
              <w:t>c</w:t>
            </w:r>
            <w:r>
              <w:t>al datasets</w:t>
            </w:r>
            <w:r w:rsidR="00361C93">
              <w:t>, their licensing terms, and access options.</w:t>
            </w:r>
          </w:p>
          <w:p w14:paraId="403B566C" w14:textId="77777777" w:rsidR="00361C93" w:rsidRDefault="00361C93" w:rsidP="00214915">
            <w:pPr>
              <w:pStyle w:val="TableParagraph"/>
              <w:numPr>
                <w:ilvl w:val="0"/>
                <w:numId w:val="5"/>
              </w:numPr>
              <w:spacing w:line="253" w:lineRule="exact"/>
            </w:pPr>
            <w:r>
              <w:t xml:space="preserve">Find publications associated with datasets. </w:t>
            </w:r>
          </w:p>
          <w:p w14:paraId="4E97EA6E" w14:textId="66D41F7C" w:rsidR="00361C93" w:rsidRDefault="00361C93" w:rsidP="00214915">
            <w:pPr>
              <w:pStyle w:val="TableParagraph"/>
              <w:numPr>
                <w:ilvl w:val="0"/>
                <w:numId w:val="5"/>
              </w:numPr>
              <w:spacing w:line="253" w:lineRule="exact"/>
            </w:pPr>
            <w:r>
              <w:t>Explore datasets related by subject or contributor.</w:t>
            </w:r>
          </w:p>
          <w:p w14:paraId="583108D4" w14:textId="3BE5990D" w:rsidR="00361C93" w:rsidRDefault="00361C93" w:rsidP="00FC0D16">
            <w:pPr>
              <w:pStyle w:val="TableParagraph"/>
              <w:spacing w:line="253" w:lineRule="exact"/>
            </w:pPr>
          </w:p>
        </w:tc>
      </w:tr>
    </w:tbl>
    <w:p w14:paraId="0E44B075" w14:textId="77777777" w:rsidR="00FC1B2D" w:rsidRDefault="00FC1B2D" w:rsidP="00FC1B2D"/>
    <w:p w14:paraId="2C8A6050" w14:textId="23F1CCA6" w:rsidR="00437ECD" w:rsidRDefault="00E4316F" w:rsidP="00FC0D16">
      <w:pPr>
        <w:pStyle w:val="Heading2"/>
      </w:pPr>
      <w:r>
        <w:t>Key</w:t>
      </w:r>
      <w:r>
        <w:rPr>
          <w:spacing w:val="-3"/>
        </w:rPr>
        <w:t xml:space="preserve"> </w:t>
      </w:r>
      <w:r>
        <w:t>Points:</w:t>
      </w:r>
    </w:p>
    <w:p w14:paraId="3C511C50" w14:textId="51AAE192" w:rsidR="00A95F97" w:rsidRDefault="00A95F97" w:rsidP="000C777B">
      <w:pPr>
        <w:pStyle w:val="ListParagraph"/>
        <w:numPr>
          <w:ilvl w:val="0"/>
          <w:numId w:val="19"/>
        </w:numPr>
        <w:tabs>
          <w:tab w:val="left" w:pos="990"/>
        </w:tabs>
        <w:ind w:left="630" w:right="226"/>
      </w:pPr>
      <w:r>
        <w:t>People can use the Dataset Catalog to find</w:t>
      </w:r>
      <w:r w:rsidR="00437ECD">
        <w:t xml:space="preserve"> biomedical datasets </w:t>
      </w:r>
      <w:r>
        <w:t xml:space="preserve">across several different </w:t>
      </w:r>
      <w:r w:rsidR="00437ECD">
        <w:t>repositories.</w:t>
      </w:r>
      <w:r>
        <w:t xml:space="preserve"> People can filter by repository, time frame, and </w:t>
      </w:r>
      <w:proofErr w:type="spellStart"/>
      <w:r>
        <w:t>MeSH</w:t>
      </w:r>
      <w:proofErr w:type="spellEnd"/>
      <w:r>
        <w:t xml:space="preserve"> terms to find </w:t>
      </w:r>
      <w:r w:rsidR="009A6AB7">
        <w:t xml:space="preserve">the most </w:t>
      </w:r>
      <w:r>
        <w:t xml:space="preserve">relevant datasets. </w:t>
      </w:r>
    </w:p>
    <w:p w14:paraId="2E20337D" w14:textId="11704725" w:rsidR="00A95F97" w:rsidRDefault="00A95F97" w:rsidP="000C777B">
      <w:pPr>
        <w:pStyle w:val="ListParagraph"/>
        <w:numPr>
          <w:ilvl w:val="0"/>
          <w:numId w:val="19"/>
        </w:numPr>
        <w:tabs>
          <w:tab w:val="left" w:pos="841"/>
        </w:tabs>
        <w:ind w:left="630" w:right="226"/>
      </w:pPr>
      <w:r>
        <w:t xml:space="preserve">People can find key information about a dataset such as access and rights, contributors, associated publications, and links to the dataset. </w:t>
      </w:r>
    </w:p>
    <w:p w14:paraId="7577F2EA" w14:textId="1B637AB7" w:rsidR="00846859" w:rsidRDefault="00846859" w:rsidP="00FC0D16">
      <w:pPr>
        <w:pStyle w:val="Heading2"/>
      </w:pPr>
      <w:r w:rsidRPr="00846859">
        <w:t>Considerations</w:t>
      </w:r>
      <w:r>
        <w:t>:</w:t>
      </w:r>
    </w:p>
    <w:p w14:paraId="526778C6" w14:textId="7ACE3EB6" w:rsidR="00704D3B" w:rsidRDefault="00704D3B" w:rsidP="00FC0D16">
      <w:pPr>
        <w:pStyle w:val="NoSpacing"/>
        <w:numPr>
          <w:ilvl w:val="0"/>
          <w:numId w:val="24"/>
        </w:numPr>
        <w:rPr>
          <w:b/>
        </w:rPr>
      </w:pPr>
      <w:r>
        <w:t>Th</w:t>
      </w:r>
      <w:r w:rsidR="009A6AB7">
        <w:t xml:space="preserve">is resource is </w:t>
      </w:r>
      <w:r>
        <w:t>a catalog only</w:t>
      </w:r>
      <w:r w:rsidR="009A6AB7">
        <w:t xml:space="preserve"> and</w:t>
      </w:r>
      <w:r>
        <w:t xml:space="preserve"> does</w:t>
      </w:r>
      <w:r w:rsidR="009A6AB7">
        <w:t xml:space="preserve"> not</w:t>
      </w:r>
      <w:r>
        <w:t xml:space="preserve"> </w:t>
      </w:r>
      <w:r w:rsidR="00261CC3">
        <w:t xml:space="preserve">directly </w:t>
      </w:r>
      <w:r w:rsidR="009A6AB7">
        <w:t>house</w:t>
      </w:r>
      <w:r w:rsidR="00261CC3">
        <w:t xml:space="preserve"> or </w:t>
      </w:r>
      <w:proofErr w:type="gramStart"/>
      <w:r w:rsidR="00261CC3">
        <w:t>archive</w:t>
      </w:r>
      <w:proofErr w:type="gramEnd"/>
      <w:r w:rsidR="009A6AB7">
        <w:t xml:space="preserve"> the</w:t>
      </w:r>
      <w:r>
        <w:t xml:space="preserve"> dataset</w:t>
      </w:r>
      <w:r w:rsidR="009A6AB7">
        <w:t>s</w:t>
      </w:r>
      <w:r>
        <w:t xml:space="preserve">. People can use the </w:t>
      </w:r>
      <w:r w:rsidR="009A6AB7">
        <w:t>Dataset C</w:t>
      </w:r>
      <w:r>
        <w:t>atalog to search multiple repositories at once and find permalinks to the desired datasets.</w:t>
      </w:r>
    </w:p>
    <w:p w14:paraId="5548B997" w14:textId="3B153BBA" w:rsidR="00FC0D16" w:rsidRPr="00FC0D16" w:rsidRDefault="00FC0D16" w:rsidP="00FC0D16">
      <w:pPr>
        <w:pStyle w:val="NoSpacing"/>
        <w:numPr>
          <w:ilvl w:val="0"/>
          <w:numId w:val="24"/>
        </w:numPr>
      </w:pPr>
      <w:r w:rsidRPr="00FC0D16">
        <w:t xml:space="preserve">The site is currently in beta. Continue to check the site as things may change. </w:t>
      </w:r>
    </w:p>
    <w:p w14:paraId="41705E94" w14:textId="77777777" w:rsidR="00FC431D" w:rsidRDefault="00E4316F" w:rsidP="00FC0D16">
      <w:pPr>
        <w:pStyle w:val="Heading2"/>
      </w:pPr>
      <w:r>
        <w:t>Teaching</w:t>
      </w:r>
      <w:r>
        <w:rPr>
          <w:spacing w:val="-4"/>
        </w:rPr>
        <w:t xml:space="preserve"> </w:t>
      </w:r>
      <w:r w:rsidRPr="00846859">
        <w:t>Examples</w:t>
      </w:r>
      <w:r>
        <w:t>:</w:t>
      </w:r>
    </w:p>
    <w:p w14:paraId="0D1A876F" w14:textId="543F5F26" w:rsidR="00437ECD" w:rsidRDefault="00153626" w:rsidP="00FC0D16">
      <w:pPr>
        <w:pStyle w:val="NoSpacing"/>
        <w:numPr>
          <w:ilvl w:val="0"/>
          <w:numId w:val="23"/>
        </w:numPr>
        <w:rPr>
          <w:b/>
        </w:rPr>
      </w:pPr>
      <w:r>
        <w:t xml:space="preserve">For Open Access Week, the library </w:t>
      </w:r>
      <w:r w:rsidR="00F26DC2">
        <w:t xml:space="preserve">wants to </w:t>
      </w:r>
      <w:r>
        <w:t>highlight different OA resources. They offer an instructional session on open data and mention the Dataset Catalog as a freely available tool t</w:t>
      </w:r>
      <w:r w:rsidR="009A6AB7">
        <w:t>hat helps researchers find and reuse datasets.</w:t>
      </w:r>
      <w:r>
        <w:t xml:space="preserve"> </w:t>
      </w:r>
    </w:p>
    <w:p w14:paraId="5B129CEB" w14:textId="3A0ACBE5" w:rsidR="00567DB2" w:rsidRDefault="00567DB2" w:rsidP="00FC0D16">
      <w:pPr>
        <w:pStyle w:val="NoSpacing"/>
        <w:numPr>
          <w:ilvl w:val="0"/>
          <w:numId w:val="23"/>
        </w:numPr>
        <w:rPr>
          <w:b/>
        </w:rPr>
      </w:pPr>
      <w:r>
        <w:t>Have participants come up with a list of keywords</w:t>
      </w:r>
      <w:r w:rsidR="009A6AB7">
        <w:t xml:space="preserve"> and</w:t>
      </w:r>
      <w:r>
        <w:t xml:space="preserve"> </w:t>
      </w:r>
      <w:proofErr w:type="spellStart"/>
      <w:r>
        <w:t>MeSH</w:t>
      </w:r>
      <w:proofErr w:type="spellEnd"/>
      <w:r>
        <w:t xml:space="preserve"> terms relevant to their research question. Use those terms to search the catalog and find potentially relevant datasets. Identify other important pieces of metadata such as other keywords, repository, contributor, </w:t>
      </w:r>
      <w:r w:rsidR="00B15DC6">
        <w:t xml:space="preserve">access details, </w:t>
      </w:r>
      <w:r>
        <w:t xml:space="preserve">and licensing information. </w:t>
      </w:r>
    </w:p>
    <w:p w14:paraId="41705E98" w14:textId="77777777" w:rsidR="00FC431D" w:rsidRDefault="00E4316F" w:rsidP="00FC0D16">
      <w:pPr>
        <w:pStyle w:val="Heading2"/>
      </w:pPr>
      <w:r>
        <w:t>Real</w:t>
      </w:r>
      <w:r>
        <w:rPr>
          <w:spacing w:val="-1"/>
        </w:rPr>
        <w:t xml:space="preserve"> </w:t>
      </w:r>
      <w:r>
        <w:t>Life</w:t>
      </w:r>
      <w:r>
        <w:rPr>
          <w:spacing w:val="-5"/>
        </w:rPr>
        <w:t xml:space="preserve"> </w:t>
      </w:r>
      <w:r w:rsidRPr="00846859">
        <w:t>Examples</w:t>
      </w:r>
      <w:r>
        <w:t>:</w:t>
      </w:r>
    </w:p>
    <w:p w14:paraId="686C0495" w14:textId="76939A52" w:rsidR="00437ECD" w:rsidRDefault="00240189" w:rsidP="00FC0D16">
      <w:pPr>
        <w:pStyle w:val="NoSpacing"/>
        <w:numPr>
          <w:ilvl w:val="0"/>
          <w:numId w:val="22"/>
        </w:numPr>
        <w:rPr>
          <w:b/>
        </w:rPr>
      </w:pPr>
      <w:r>
        <w:t xml:space="preserve">A researcher receives an NIH grant and must create a data management and sharing plan (DMSP). Both Dryad and Harvard </w:t>
      </w:r>
      <w:proofErr w:type="spellStart"/>
      <w:r>
        <w:t>Dataverse</w:t>
      </w:r>
      <w:proofErr w:type="spellEnd"/>
      <w:r>
        <w:t xml:space="preserve"> are indexed in the Dataset Catalog, so the researcher plans to use one of those repositories to share their </w:t>
      </w:r>
      <w:r w:rsidR="009A6AB7">
        <w:t>research data.</w:t>
      </w:r>
    </w:p>
    <w:p w14:paraId="23DE26DB" w14:textId="59639D3D" w:rsidR="00FC0D16" w:rsidRPr="00FC0D16" w:rsidRDefault="0068538D" w:rsidP="00FC0D16">
      <w:pPr>
        <w:pStyle w:val="NoSpacing"/>
        <w:numPr>
          <w:ilvl w:val="0"/>
          <w:numId w:val="22"/>
        </w:numPr>
      </w:pPr>
      <w:r>
        <w:t xml:space="preserve">A researcher is looking for </w:t>
      </w:r>
      <w:r w:rsidR="00153626">
        <w:t xml:space="preserve">potential datasets to use on a project. They use the Dataset Catalog to search several repositories at once. They find a dataset they are interested in, but according to the Access Information, the dataset is only available to authorized users. They follow the listed URL to find more information about the dataset and how to request access. </w:t>
      </w:r>
    </w:p>
    <w:p w14:paraId="2A7D8170" w14:textId="5F0D8DBD" w:rsidR="00546840" w:rsidRDefault="00546840" w:rsidP="00FC0D16">
      <w:pPr>
        <w:pStyle w:val="Heading2"/>
      </w:pPr>
      <w:r>
        <w:lastRenderedPageBreak/>
        <w:t>More</w:t>
      </w:r>
      <w:r>
        <w:rPr>
          <w:spacing w:val="-4"/>
        </w:rPr>
        <w:t xml:space="preserve"> </w:t>
      </w:r>
      <w:r w:rsidRPr="00846859">
        <w:t>Information</w:t>
      </w:r>
      <w:r>
        <w:t>:</w:t>
      </w:r>
    </w:p>
    <w:p w14:paraId="64E4FBC9" w14:textId="4522E9B3" w:rsidR="00C4625E" w:rsidRDefault="001E6C95" w:rsidP="00FC1B2D">
      <w:pPr>
        <w:rPr>
          <w:rStyle w:val="Hyperlink"/>
          <w:color w:val="auto"/>
          <w:u w:val="none"/>
        </w:rPr>
      </w:pPr>
      <w:hyperlink r:id="rId12" w:history="1">
        <w:r w:rsidR="00FC48E1" w:rsidRPr="00FC48E1">
          <w:rPr>
            <w:rStyle w:val="Hyperlink"/>
          </w:rPr>
          <w:t>User Guide</w:t>
        </w:r>
      </w:hyperlink>
      <w:r w:rsidR="00FC48E1">
        <w:t xml:space="preserve">     </w:t>
      </w:r>
      <w:r w:rsidR="00C4625E">
        <w:tab/>
      </w:r>
      <w:r w:rsidR="00FC48E1">
        <w:t xml:space="preserve"> </w:t>
      </w:r>
      <w:hyperlink r:id="rId13" w:history="1">
        <w:r w:rsidR="00FC48E1" w:rsidRPr="00FC48E1">
          <w:rPr>
            <w:rStyle w:val="Hyperlink"/>
          </w:rPr>
          <w:t>FAIR Data Principles</w:t>
        </w:r>
      </w:hyperlink>
      <w:r w:rsidR="00805E8E">
        <w:t xml:space="preserve">     </w:t>
      </w:r>
      <w:r w:rsidR="00C4625E">
        <w:tab/>
      </w:r>
      <w:r w:rsidR="00C4625E">
        <w:tab/>
      </w:r>
      <w:hyperlink r:id="rId14" w:history="1">
        <w:r w:rsidR="00805E8E" w:rsidRPr="00805E8E">
          <w:rPr>
            <w:rStyle w:val="Hyperlink"/>
          </w:rPr>
          <w:t>NIH DMSP- Selecting a Data Repository</w:t>
        </w:r>
      </w:hyperlink>
      <w:r w:rsidR="00C4625E">
        <w:rPr>
          <w:rStyle w:val="Hyperlink"/>
        </w:rPr>
        <w:t xml:space="preserve"> </w:t>
      </w:r>
      <w:r w:rsidR="00C4625E">
        <w:rPr>
          <w:rStyle w:val="Hyperlink"/>
          <w:color w:val="auto"/>
          <w:u w:val="none"/>
        </w:rPr>
        <w:t xml:space="preserve">   </w:t>
      </w:r>
    </w:p>
    <w:p w14:paraId="025A8E47" w14:textId="5202BB64" w:rsidR="00805E8E" w:rsidRPr="00726341" w:rsidRDefault="001E6C95" w:rsidP="00FC1B2D">
      <w:hyperlink r:id="rId15" w:history="1">
        <w:r w:rsidR="00C4625E" w:rsidRPr="00C4625E">
          <w:rPr>
            <w:rStyle w:val="Hyperlink"/>
          </w:rPr>
          <w:t>Data Curation Primers</w:t>
        </w:r>
      </w:hyperlink>
      <w:r w:rsidR="00C4625E">
        <w:rPr>
          <w:rStyle w:val="Hyperlink"/>
          <w:color w:val="auto"/>
          <w:u w:val="none"/>
        </w:rPr>
        <w:t xml:space="preserve">- </w:t>
      </w:r>
      <w:r w:rsidR="00C4625E" w:rsidRPr="00C4625E">
        <w:rPr>
          <w:rStyle w:val="Hyperlink"/>
          <w:color w:val="auto"/>
          <w:u w:val="none"/>
        </w:rPr>
        <w:t>peer-reviewed, living documents that detail a specific subject area or curation task and that can be used as a reference to curate research data</w:t>
      </w:r>
      <w:r w:rsidR="00C4625E">
        <w:rPr>
          <w:rStyle w:val="Hyperlink"/>
          <w:color w:val="auto"/>
          <w:u w:val="none"/>
        </w:rPr>
        <w:t xml:space="preserve"> (See Clinical Trials, Genetic Data, Human Participants, </w:t>
      </w:r>
      <w:proofErr w:type="spellStart"/>
      <w:r w:rsidR="00C4625E">
        <w:rPr>
          <w:rStyle w:val="Hyperlink"/>
          <w:color w:val="auto"/>
          <w:u w:val="none"/>
        </w:rPr>
        <w:t>etc</w:t>
      </w:r>
      <w:proofErr w:type="spellEnd"/>
      <w:r w:rsidR="00C4625E">
        <w:rPr>
          <w:rStyle w:val="Hyperlink"/>
          <w:color w:val="auto"/>
          <w:u w:val="none"/>
        </w:rPr>
        <w:t>)</w:t>
      </w:r>
      <w:r w:rsidR="00805E8E">
        <w:t xml:space="preserve"> </w:t>
      </w:r>
    </w:p>
    <w:sectPr w:rsidR="00805E8E" w:rsidRPr="00726341" w:rsidSect="00FC0D16">
      <w:footerReference w:type="default" r:id="rId16"/>
      <w:pgSz w:w="12240" w:h="15840"/>
      <w:pgMar w:top="1440" w:right="1080" w:bottom="1440" w:left="1080" w:header="0" w:footer="9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72A60" w14:textId="77777777" w:rsidR="001E6C95" w:rsidRDefault="001E6C95">
      <w:r>
        <w:separator/>
      </w:r>
    </w:p>
  </w:endnote>
  <w:endnote w:type="continuationSeparator" w:id="0">
    <w:p w14:paraId="719BEC3E" w14:textId="77777777" w:rsidR="001E6C95" w:rsidRDefault="001E6C95">
      <w:r>
        <w:continuationSeparator/>
      </w:r>
    </w:p>
  </w:endnote>
  <w:endnote w:type="continuationNotice" w:id="1">
    <w:p w14:paraId="21CF8E65" w14:textId="77777777" w:rsidR="001E6C95" w:rsidRDefault="001E6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97FE" w14:textId="55DAC9C3" w:rsidR="00FC0D16" w:rsidRDefault="00FC0D16" w:rsidP="00FC0D16">
    <w:pPr>
      <w:pStyle w:val="Footer"/>
      <w:jc w:val="center"/>
      <w:rPr>
        <w:sz w:val="18"/>
      </w:rPr>
    </w:pPr>
    <w:bookmarkStart w:id="1" w:name="_Hlk107491073"/>
    <w:bookmarkStart w:id="2" w:name="_Hlk111200911"/>
    <w:r>
      <w:rPr>
        <w:sz w:val="18"/>
      </w:rPr>
      <w:t xml:space="preserve">Updated: </w:t>
    </w:r>
    <w:r w:rsidR="00FC1B2D">
      <w:rPr>
        <w:sz w:val="18"/>
      </w:rPr>
      <w:t>2/22/2024</w:t>
    </w:r>
    <w:r>
      <w:rPr>
        <w:sz w:val="18"/>
      </w:rPr>
      <w:t xml:space="preserve">; Contact </w:t>
    </w:r>
    <w:hyperlink r:id="rId1" w:history="1">
      <w:r>
        <w:rPr>
          <w:rStyle w:val="Hyperlink"/>
          <w:sz w:val="18"/>
        </w:rPr>
        <w:t>katie.pierce-farrier@unthsc.edu</w:t>
      </w:r>
    </w:hyperlink>
    <w:r>
      <w:rPr>
        <w:sz w:val="18"/>
      </w:rPr>
      <w:t xml:space="preserve"> for more information about product guide. </w:t>
    </w:r>
  </w:p>
  <w:p w14:paraId="17C3E7B3" w14:textId="338A15B2" w:rsidR="00FC0D16" w:rsidRPr="00FC1B2D" w:rsidRDefault="00FC0D16" w:rsidP="00FC0D16">
    <w:pPr>
      <w:pStyle w:val="Footer"/>
      <w:rPr>
        <w:sz w:val="18"/>
      </w:rPr>
    </w:pPr>
    <w:r>
      <w:rPr>
        <w:sz w:val="18"/>
      </w:rPr>
      <w:t xml:space="preserve">Content contributed and edited by </w:t>
    </w:r>
    <w:r>
      <w:rPr>
        <w:sz w:val="18"/>
        <w:shd w:val="clear" w:color="auto" w:fill="FFFFFF"/>
      </w:rPr>
      <w:t>National Library of Medicine and</w:t>
    </w:r>
    <w:r>
      <w:rPr>
        <w:sz w:val="18"/>
      </w:rPr>
      <w:t xml:space="preserve"> University of North Texas Health Science Center Lewis Library </w:t>
    </w:r>
    <w:bookmarkEnd w:id="1"/>
    <w:bookmarkEnd w:id="2"/>
  </w:p>
  <w:p w14:paraId="41705EA0" w14:textId="17300C54" w:rsidR="00FC431D" w:rsidRDefault="00FC431D" w:rsidP="00437ECD">
    <w:pPr>
      <w:pStyle w:val="BodyText"/>
      <w:spacing w:before="0" w:line="14" w:lineRule="auto"/>
      <w:ind w:left="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013DB" w14:textId="77777777" w:rsidR="001E6C95" w:rsidRDefault="001E6C95">
      <w:r>
        <w:separator/>
      </w:r>
    </w:p>
  </w:footnote>
  <w:footnote w:type="continuationSeparator" w:id="0">
    <w:p w14:paraId="128579CB" w14:textId="77777777" w:rsidR="001E6C95" w:rsidRDefault="001E6C95">
      <w:r>
        <w:continuationSeparator/>
      </w:r>
    </w:p>
  </w:footnote>
  <w:footnote w:type="continuationNotice" w:id="1">
    <w:p w14:paraId="3E57CAE9" w14:textId="77777777" w:rsidR="001E6C95" w:rsidRDefault="001E6C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52C"/>
    <w:multiLevelType w:val="hybridMultilevel"/>
    <w:tmpl w:val="DAEAE664"/>
    <w:lvl w:ilvl="0" w:tplc="FF6A087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C1659FC"/>
    <w:multiLevelType w:val="hybridMultilevel"/>
    <w:tmpl w:val="D9D20AB2"/>
    <w:lvl w:ilvl="0" w:tplc="4D5AC3F8">
      <w:start w:val="1"/>
      <w:numFmt w:val="decimal"/>
      <w:lvlText w:val="%1."/>
      <w:lvlJc w:val="left"/>
      <w:pPr>
        <w:ind w:left="60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EDC3941"/>
    <w:multiLevelType w:val="hybridMultilevel"/>
    <w:tmpl w:val="3F4E1E36"/>
    <w:lvl w:ilvl="0" w:tplc="50486BF0">
      <w:start w:val="1"/>
      <w:numFmt w:val="decimal"/>
      <w:lvlText w:val="%1."/>
      <w:lvlJc w:val="left"/>
      <w:pPr>
        <w:ind w:left="840" w:hanging="360"/>
      </w:pPr>
      <w:rPr>
        <w:rFonts w:ascii="Calibri" w:eastAsia="Calibri" w:hAnsi="Calibri" w:cs="Calibri" w:hint="default"/>
        <w:w w:val="100"/>
        <w:sz w:val="22"/>
        <w:szCs w:val="22"/>
        <w:lang w:val="en-US" w:eastAsia="en-US" w:bidi="ar-SA"/>
      </w:rPr>
    </w:lvl>
    <w:lvl w:ilvl="1" w:tplc="54222DDE">
      <w:numFmt w:val="bullet"/>
      <w:lvlText w:val="•"/>
      <w:lvlJc w:val="left"/>
      <w:pPr>
        <w:ind w:left="1784" w:hanging="360"/>
      </w:pPr>
      <w:rPr>
        <w:rFonts w:hint="default"/>
        <w:lang w:val="en-US" w:eastAsia="en-US" w:bidi="ar-SA"/>
      </w:rPr>
    </w:lvl>
    <w:lvl w:ilvl="2" w:tplc="07CEA55A">
      <w:numFmt w:val="bullet"/>
      <w:lvlText w:val="•"/>
      <w:lvlJc w:val="left"/>
      <w:pPr>
        <w:ind w:left="2728" w:hanging="360"/>
      </w:pPr>
      <w:rPr>
        <w:rFonts w:hint="default"/>
        <w:lang w:val="en-US" w:eastAsia="en-US" w:bidi="ar-SA"/>
      </w:rPr>
    </w:lvl>
    <w:lvl w:ilvl="3" w:tplc="083C4162">
      <w:numFmt w:val="bullet"/>
      <w:lvlText w:val="•"/>
      <w:lvlJc w:val="left"/>
      <w:pPr>
        <w:ind w:left="3672" w:hanging="360"/>
      </w:pPr>
      <w:rPr>
        <w:rFonts w:hint="default"/>
        <w:lang w:val="en-US" w:eastAsia="en-US" w:bidi="ar-SA"/>
      </w:rPr>
    </w:lvl>
    <w:lvl w:ilvl="4" w:tplc="E280D576">
      <w:numFmt w:val="bullet"/>
      <w:lvlText w:val="•"/>
      <w:lvlJc w:val="left"/>
      <w:pPr>
        <w:ind w:left="4616" w:hanging="360"/>
      </w:pPr>
      <w:rPr>
        <w:rFonts w:hint="default"/>
        <w:lang w:val="en-US" w:eastAsia="en-US" w:bidi="ar-SA"/>
      </w:rPr>
    </w:lvl>
    <w:lvl w:ilvl="5" w:tplc="9C9A334A">
      <w:numFmt w:val="bullet"/>
      <w:lvlText w:val="•"/>
      <w:lvlJc w:val="left"/>
      <w:pPr>
        <w:ind w:left="5560" w:hanging="360"/>
      </w:pPr>
      <w:rPr>
        <w:rFonts w:hint="default"/>
        <w:lang w:val="en-US" w:eastAsia="en-US" w:bidi="ar-SA"/>
      </w:rPr>
    </w:lvl>
    <w:lvl w:ilvl="6" w:tplc="1ACC78EE">
      <w:numFmt w:val="bullet"/>
      <w:lvlText w:val="•"/>
      <w:lvlJc w:val="left"/>
      <w:pPr>
        <w:ind w:left="6504" w:hanging="360"/>
      </w:pPr>
      <w:rPr>
        <w:rFonts w:hint="default"/>
        <w:lang w:val="en-US" w:eastAsia="en-US" w:bidi="ar-SA"/>
      </w:rPr>
    </w:lvl>
    <w:lvl w:ilvl="7" w:tplc="B46C4424">
      <w:numFmt w:val="bullet"/>
      <w:lvlText w:val="•"/>
      <w:lvlJc w:val="left"/>
      <w:pPr>
        <w:ind w:left="7448" w:hanging="360"/>
      </w:pPr>
      <w:rPr>
        <w:rFonts w:hint="default"/>
        <w:lang w:val="en-US" w:eastAsia="en-US" w:bidi="ar-SA"/>
      </w:rPr>
    </w:lvl>
    <w:lvl w:ilvl="8" w:tplc="9DBE1BDE">
      <w:numFmt w:val="bullet"/>
      <w:lvlText w:val="•"/>
      <w:lvlJc w:val="left"/>
      <w:pPr>
        <w:ind w:left="8392" w:hanging="360"/>
      </w:pPr>
      <w:rPr>
        <w:rFonts w:hint="default"/>
        <w:lang w:val="en-US" w:eastAsia="en-US" w:bidi="ar-SA"/>
      </w:rPr>
    </w:lvl>
  </w:abstractNum>
  <w:abstractNum w:abstractNumId="3" w15:restartNumberingAfterBreak="0">
    <w:nsid w:val="0EE35D1E"/>
    <w:multiLevelType w:val="hybridMultilevel"/>
    <w:tmpl w:val="0B064E78"/>
    <w:lvl w:ilvl="0" w:tplc="E6085862">
      <w:start w:val="1"/>
      <w:numFmt w:val="decimal"/>
      <w:lvlText w:val="%1."/>
      <w:lvlJc w:val="left"/>
      <w:pPr>
        <w:ind w:left="840" w:hanging="360"/>
      </w:pPr>
      <w:rPr>
        <w:rFonts w:ascii="Calibri" w:eastAsia="Calibri" w:hAnsi="Calibri" w:cs="Calibri" w:hint="default"/>
        <w:w w:val="100"/>
        <w:sz w:val="22"/>
        <w:szCs w:val="22"/>
        <w:lang w:val="en-US" w:eastAsia="en-US" w:bidi="ar-SA"/>
      </w:rPr>
    </w:lvl>
    <w:lvl w:ilvl="1" w:tplc="36388A3E">
      <w:numFmt w:val="bullet"/>
      <w:lvlText w:val="•"/>
      <w:lvlJc w:val="left"/>
      <w:pPr>
        <w:ind w:left="1784" w:hanging="360"/>
      </w:pPr>
      <w:rPr>
        <w:rFonts w:hint="default"/>
        <w:lang w:val="en-US" w:eastAsia="en-US" w:bidi="ar-SA"/>
      </w:rPr>
    </w:lvl>
    <w:lvl w:ilvl="2" w:tplc="EF04F6D0">
      <w:numFmt w:val="bullet"/>
      <w:lvlText w:val="•"/>
      <w:lvlJc w:val="left"/>
      <w:pPr>
        <w:ind w:left="2728" w:hanging="360"/>
      </w:pPr>
      <w:rPr>
        <w:rFonts w:hint="default"/>
        <w:lang w:val="en-US" w:eastAsia="en-US" w:bidi="ar-SA"/>
      </w:rPr>
    </w:lvl>
    <w:lvl w:ilvl="3" w:tplc="2DC40D28">
      <w:numFmt w:val="bullet"/>
      <w:lvlText w:val="•"/>
      <w:lvlJc w:val="left"/>
      <w:pPr>
        <w:ind w:left="3672" w:hanging="360"/>
      </w:pPr>
      <w:rPr>
        <w:rFonts w:hint="default"/>
        <w:lang w:val="en-US" w:eastAsia="en-US" w:bidi="ar-SA"/>
      </w:rPr>
    </w:lvl>
    <w:lvl w:ilvl="4" w:tplc="117879A2">
      <w:numFmt w:val="bullet"/>
      <w:lvlText w:val="•"/>
      <w:lvlJc w:val="left"/>
      <w:pPr>
        <w:ind w:left="4616" w:hanging="360"/>
      </w:pPr>
      <w:rPr>
        <w:rFonts w:hint="default"/>
        <w:lang w:val="en-US" w:eastAsia="en-US" w:bidi="ar-SA"/>
      </w:rPr>
    </w:lvl>
    <w:lvl w:ilvl="5" w:tplc="BE0082B2">
      <w:numFmt w:val="bullet"/>
      <w:lvlText w:val="•"/>
      <w:lvlJc w:val="left"/>
      <w:pPr>
        <w:ind w:left="5560" w:hanging="360"/>
      </w:pPr>
      <w:rPr>
        <w:rFonts w:hint="default"/>
        <w:lang w:val="en-US" w:eastAsia="en-US" w:bidi="ar-SA"/>
      </w:rPr>
    </w:lvl>
    <w:lvl w:ilvl="6" w:tplc="6E309248">
      <w:numFmt w:val="bullet"/>
      <w:lvlText w:val="•"/>
      <w:lvlJc w:val="left"/>
      <w:pPr>
        <w:ind w:left="6504" w:hanging="360"/>
      </w:pPr>
      <w:rPr>
        <w:rFonts w:hint="default"/>
        <w:lang w:val="en-US" w:eastAsia="en-US" w:bidi="ar-SA"/>
      </w:rPr>
    </w:lvl>
    <w:lvl w:ilvl="7" w:tplc="421EF4F2">
      <w:numFmt w:val="bullet"/>
      <w:lvlText w:val="•"/>
      <w:lvlJc w:val="left"/>
      <w:pPr>
        <w:ind w:left="7448" w:hanging="360"/>
      </w:pPr>
      <w:rPr>
        <w:rFonts w:hint="default"/>
        <w:lang w:val="en-US" w:eastAsia="en-US" w:bidi="ar-SA"/>
      </w:rPr>
    </w:lvl>
    <w:lvl w:ilvl="8" w:tplc="94C23B0A">
      <w:numFmt w:val="bullet"/>
      <w:lvlText w:val="•"/>
      <w:lvlJc w:val="left"/>
      <w:pPr>
        <w:ind w:left="8392" w:hanging="360"/>
      </w:pPr>
      <w:rPr>
        <w:rFonts w:hint="default"/>
        <w:lang w:val="en-US" w:eastAsia="en-US" w:bidi="ar-SA"/>
      </w:rPr>
    </w:lvl>
  </w:abstractNum>
  <w:abstractNum w:abstractNumId="4" w15:restartNumberingAfterBreak="0">
    <w:nsid w:val="10FE1D2D"/>
    <w:multiLevelType w:val="hybridMultilevel"/>
    <w:tmpl w:val="1E9A42A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6BE297F"/>
    <w:multiLevelType w:val="hybridMultilevel"/>
    <w:tmpl w:val="2E828D12"/>
    <w:lvl w:ilvl="0" w:tplc="89309606">
      <w:numFmt w:val="bullet"/>
      <w:lvlText w:val=""/>
      <w:lvlJc w:val="left"/>
      <w:pPr>
        <w:ind w:left="362" w:hanging="255"/>
      </w:pPr>
      <w:rPr>
        <w:rFonts w:ascii="Symbol" w:eastAsia="Symbol" w:hAnsi="Symbol" w:cs="Symbol" w:hint="default"/>
        <w:w w:val="100"/>
        <w:sz w:val="22"/>
        <w:szCs w:val="22"/>
        <w:lang w:val="en-US" w:eastAsia="en-US" w:bidi="ar-SA"/>
      </w:rPr>
    </w:lvl>
    <w:lvl w:ilvl="1" w:tplc="058663A2">
      <w:numFmt w:val="bullet"/>
      <w:lvlText w:val="•"/>
      <w:lvlJc w:val="left"/>
      <w:pPr>
        <w:ind w:left="654" w:hanging="255"/>
      </w:pPr>
      <w:rPr>
        <w:rFonts w:hint="default"/>
        <w:lang w:val="en-US" w:eastAsia="en-US" w:bidi="ar-SA"/>
      </w:rPr>
    </w:lvl>
    <w:lvl w:ilvl="2" w:tplc="9AFC1C0C">
      <w:numFmt w:val="bullet"/>
      <w:lvlText w:val="•"/>
      <w:lvlJc w:val="left"/>
      <w:pPr>
        <w:ind w:left="948" w:hanging="255"/>
      </w:pPr>
      <w:rPr>
        <w:rFonts w:hint="default"/>
        <w:lang w:val="en-US" w:eastAsia="en-US" w:bidi="ar-SA"/>
      </w:rPr>
    </w:lvl>
    <w:lvl w:ilvl="3" w:tplc="57FEFF1A">
      <w:numFmt w:val="bullet"/>
      <w:lvlText w:val="•"/>
      <w:lvlJc w:val="left"/>
      <w:pPr>
        <w:ind w:left="1242" w:hanging="255"/>
      </w:pPr>
      <w:rPr>
        <w:rFonts w:hint="default"/>
        <w:lang w:val="en-US" w:eastAsia="en-US" w:bidi="ar-SA"/>
      </w:rPr>
    </w:lvl>
    <w:lvl w:ilvl="4" w:tplc="2C180350">
      <w:numFmt w:val="bullet"/>
      <w:lvlText w:val="•"/>
      <w:lvlJc w:val="left"/>
      <w:pPr>
        <w:ind w:left="1537" w:hanging="255"/>
      </w:pPr>
      <w:rPr>
        <w:rFonts w:hint="default"/>
        <w:lang w:val="en-US" w:eastAsia="en-US" w:bidi="ar-SA"/>
      </w:rPr>
    </w:lvl>
    <w:lvl w:ilvl="5" w:tplc="4EDEEA70">
      <w:numFmt w:val="bullet"/>
      <w:lvlText w:val="•"/>
      <w:lvlJc w:val="left"/>
      <w:pPr>
        <w:ind w:left="1831" w:hanging="255"/>
      </w:pPr>
      <w:rPr>
        <w:rFonts w:hint="default"/>
        <w:lang w:val="en-US" w:eastAsia="en-US" w:bidi="ar-SA"/>
      </w:rPr>
    </w:lvl>
    <w:lvl w:ilvl="6" w:tplc="5600BA8C">
      <w:numFmt w:val="bullet"/>
      <w:lvlText w:val="•"/>
      <w:lvlJc w:val="left"/>
      <w:pPr>
        <w:ind w:left="2125" w:hanging="255"/>
      </w:pPr>
      <w:rPr>
        <w:rFonts w:hint="default"/>
        <w:lang w:val="en-US" w:eastAsia="en-US" w:bidi="ar-SA"/>
      </w:rPr>
    </w:lvl>
    <w:lvl w:ilvl="7" w:tplc="FF2A9444">
      <w:numFmt w:val="bullet"/>
      <w:lvlText w:val="•"/>
      <w:lvlJc w:val="left"/>
      <w:pPr>
        <w:ind w:left="2420" w:hanging="255"/>
      </w:pPr>
      <w:rPr>
        <w:rFonts w:hint="default"/>
        <w:lang w:val="en-US" w:eastAsia="en-US" w:bidi="ar-SA"/>
      </w:rPr>
    </w:lvl>
    <w:lvl w:ilvl="8" w:tplc="608C371C">
      <w:numFmt w:val="bullet"/>
      <w:lvlText w:val="•"/>
      <w:lvlJc w:val="left"/>
      <w:pPr>
        <w:ind w:left="2714" w:hanging="255"/>
      </w:pPr>
      <w:rPr>
        <w:rFonts w:hint="default"/>
        <w:lang w:val="en-US" w:eastAsia="en-US" w:bidi="ar-SA"/>
      </w:rPr>
    </w:lvl>
  </w:abstractNum>
  <w:abstractNum w:abstractNumId="6" w15:restartNumberingAfterBreak="0">
    <w:nsid w:val="1BB52FE7"/>
    <w:multiLevelType w:val="hybridMultilevel"/>
    <w:tmpl w:val="E29624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8C0326"/>
    <w:multiLevelType w:val="hybridMultilevel"/>
    <w:tmpl w:val="D2406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91FBA"/>
    <w:multiLevelType w:val="hybridMultilevel"/>
    <w:tmpl w:val="BEAC77A0"/>
    <w:lvl w:ilvl="0" w:tplc="BAF6ED10">
      <w:start w:val="1"/>
      <w:numFmt w:val="decimal"/>
      <w:lvlText w:val="%1."/>
      <w:lvlJc w:val="left"/>
      <w:pPr>
        <w:ind w:left="840" w:hanging="360"/>
      </w:pPr>
      <w:rPr>
        <w:rFonts w:ascii="Calibri" w:eastAsia="Calibri" w:hAnsi="Calibri" w:cs="Calibri" w:hint="default"/>
        <w:w w:val="100"/>
        <w:sz w:val="22"/>
        <w:szCs w:val="22"/>
        <w:lang w:val="en-US" w:eastAsia="en-US" w:bidi="ar-SA"/>
      </w:rPr>
    </w:lvl>
    <w:lvl w:ilvl="1" w:tplc="1DF21496">
      <w:numFmt w:val="bullet"/>
      <w:lvlText w:val="•"/>
      <w:lvlJc w:val="left"/>
      <w:pPr>
        <w:ind w:left="1784" w:hanging="360"/>
      </w:pPr>
      <w:rPr>
        <w:rFonts w:hint="default"/>
        <w:lang w:val="en-US" w:eastAsia="en-US" w:bidi="ar-SA"/>
      </w:rPr>
    </w:lvl>
    <w:lvl w:ilvl="2" w:tplc="1FB8290A">
      <w:numFmt w:val="bullet"/>
      <w:lvlText w:val="•"/>
      <w:lvlJc w:val="left"/>
      <w:pPr>
        <w:ind w:left="2728" w:hanging="360"/>
      </w:pPr>
      <w:rPr>
        <w:rFonts w:hint="default"/>
        <w:lang w:val="en-US" w:eastAsia="en-US" w:bidi="ar-SA"/>
      </w:rPr>
    </w:lvl>
    <w:lvl w:ilvl="3" w:tplc="C7EE8AA6">
      <w:numFmt w:val="bullet"/>
      <w:lvlText w:val="•"/>
      <w:lvlJc w:val="left"/>
      <w:pPr>
        <w:ind w:left="3672" w:hanging="360"/>
      </w:pPr>
      <w:rPr>
        <w:rFonts w:hint="default"/>
        <w:lang w:val="en-US" w:eastAsia="en-US" w:bidi="ar-SA"/>
      </w:rPr>
    </w:lvl>
    <w:lvl w:ilvl="4" w:tplc="A8DC824A">
      <w:numFmt w:val="bullet"/>
      <w:lvlText w:val="•"/>
      <w:lvlJc w:val="left"/>
      <w:pPr>
        <w:ind w:left="4616" w:hanging="360"/>
      </w:pPr>
      <w:rPr>
        <w:rFonts w:hint="default"/>
        <w:lang w:val="en-US" w:eastAsia="en-US" w:bidi="ar-SA"/>
      </w:rPr>
    </w:lvl>
    <w:lvl w:ilvl="5" w:tplc="B0D69820">
      <w:numFmt w:val="bullet"/>
      <w:lvlText w:val="•"/>
      <w:lvlJc w:val="left"/>
      <w:pPr>
        <w:ind w:left="5560" w:hanging="360"/>
      </w:pPr>
      <w:rPr>
        <w:rFonts w:hint="default"/>
        <w:lang w:val="en-US" w:eastAsia="en-US" w:bidi="ar-SA"/>
      </w:rPr>
    </w:lvl>
    <w:lvl w:ilvl="6" w:tplc="6CBE286A">
      <w:numFmt w:val="bullet"/>
      <w:lvlText w:val="•"/>
      <w:lvlJc w:val="left"/>
      <w:pPr>
        <w:ind w:left="6504" w:hanging="360"/>
      </w:pPr>
      <w:rPr>
        <w:rFonts w:hint="default"/>
        <w:lang w:val="en-US" w:eastAsia="en-US" w:bidi="ar-SA"/>
      </w:rPr>
    </w:lvl>
    <w:lvl w:ilvl="7" w:tplc="CF6035A8">
      <w:numFmt w:val="bullet"/>
      <w:lvlText w:val="•"/>
      <w:lvlJc w:val="left"/>
      <w:pPr>
        <w:ind w:left="7448" w:hanging="360"/>
      </w:pPr>
      <w:rPr>
        <w:rFonts w:hint="default"/>
        <w:lang w:val="en-US" w:eastAsia="en-US" w:bidi="ar-SA"/>
      </w:rPr>
    </w:lvl>
    <w:lvl w:ilvl="8" w:tplc="BB567F6A">
      <w:numFmt w:val="bullet"/>
      <w:lvlText w:val="•"/>
      <w:lvlJc w:val="left"/>
      <w:pPr>
        <w:ind w:left="8392" w:hanging="360"/>
      </w:pPr>
      <w:rPr>
        <w:rFonts w:hint="default"/>
        <w:lang w:val="en-US" w:eastAsia="en-US" w:bidi="ar-SA"/>
      </w:rPr>
    </w:lvl>
  </w:abstractNum>
  <w:abstractNum w:abstractNumId="9" w15:restartNumberingAfterBreak="0">
    <w:nsid w:val="30572687"/>
    <w:multiLevelType w:val="hybridMultilevel"/>
    <w:tmpl w:val="6E16DE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44D1D47"/>
    <w:multiLevelType w:val="hybridMultilevel"/>
    <w:tmpl w:val="4170C6EA"/>
    <w:lvl w:ilvl="0" w:tplc="7B062F04">
      <w:numFmt w:val="bullet"/>
      <w:lvlText w:val=""/>
      <w:lvlJc w:val="left"/>
      <w:pPr>
        <w:ind w:left="304" w:hanging="197"/>
      </w:pPr>
      <w:rPr>
        <w:rFonts w:ascii="Symbol" w:eastAsia="Symbol" w:hAnsi="Symbol" w:cs="Symbol" w:hint="default"/>
        <w:w w:val="100"/>
        <w:sz w:val="22"/>
        <w:szCs w:val="22"/>
        <w:lang w:val="en-US" w:eastAsia="en-US" w:bidi="ar-SA"/>
      </w:rPr>
    </w:lvl>
    <w:lvl w:ilvl="1" w:tplc="21503B46">
      <w:numFmt w:val="bullet"/>
      <w:lvlText w:val="•"/>
      <w:lvlJc w:val="left"/>
      <w:pPr>
        <w:ind w:left="600" w:hanging="197"/>
      </w:pPr>
      <w:rPr>
        <w:rFonts w:hint="default"/>
        <w:lang w:val="en-US" w:eastAsia="en-US" w:bidi="ar-SA"/>
      </w:rPr>
    </w:lvl>
    <w:lvl w:ilvl="2" w:tplc="746CE1F6">
      <w:numFmt w:val="bullet"/>
      <w:lvlText w:val="•"/>
      <w:lvlJc w:val="left"/>
      <w:pPr>
        <w:ind w:left="900" w:hanging="197"/>
      </w:pPr>
      <w:rPr>
        <w:rFonts w:hint="default"/>
        <w:lang w:val="en-US" w:eastAsia="en-US" w:bidi="ar-SA"/>
      </w:rPr>
    </w:lvl>
    <w:lvl w:ilvl="3" w:tplc="25B860A0">
      <w:numFmt w:val="bullet"/>
      <w:lvlText w:val="•"/>
      <w:lvlJc w:val="left"/>
      <w:pPr>
        <w:ind w:left="1200" w:hanging="197"/>
      </w:pPr>
      <w:rPr>
        <w:rFonts w:hint="default"/>
        <w:lang w:val="en-US" w:eastAsia="en-US" w:bidi="ar-SA"/>
      </w:rPr>
    </w:lvl>
    <w:lvl w:ilvl="4" w:tplc="4E2A1604">
      <w:numFmt w:val="bullet"/>
      <w:lvlText w:val="•"/>
      <w:lvlJc w:val="left"/>
      <w:pPr>
        <w:ind w:left="1500" w:hanging="197"/>
      </w:pPr>
      <w:rPr>
        <w:rFonts w:hint="default"/>
        <w:lang w:val="en-US" w:eastAsia="en-US" w:bidi="ar-SA"/>
      </w:rPr>
    </w:lvl>
    <w:lvl w:ilvl="5" w:tplc="D818C4E2">
      <w:numFmt w:val="bullet"/>
      <w:lvlText w:val="•"/>
      <w:lvlJc w:val="left"/>
      <w:pPr>
        <w:ind w:left="1801" w:hanging="197"/>
      </w:pPr>
      <w:rPr>
        <w:rFonts w:hint="default"/>
        <w:lang w:val="en-US" w:eastAsia="en-US" w:bidi="ar-SA"/>
      </w:rPr>
    </w:lvl>
    <w:lvl w:ilvl="6" w:tplc="845E9494">
      <w:numFmt w:val="bullet"/>
      <w:lvlText w:val="•"/>
      <w:lvlJc w:val="left"/>
      <w:pPr>
        <w:ind w:left="2101" w:hanging="197"/>
      </w:pPr>
      <w:rPr>
        <w:rFonts w:hint="default"/>
        <w:lang w:val="en-US" w:eastAsia="en-US" w:bidi="ar-SA"/>
      </w:rPr>
    </w:lvl>
    <w:lvl w:ilvl="7" w:tplc="673A7252">
      <w:numFmt w:val="bullet"/>
      <w:lvlText w:val="•"/>
      <w:lvlJc w:val="left"/>
      <w:pPr>
        <w:ind w:left="2401" w:hanging="197"/>
      </w:pPr>
      <w:rPr>
        <w:rFonts w:hint="default"/>
        <w:lang w:val="en-US" w:eastAsia="en-US" w:bidi="ar-SA"/>
      </w:rPr>
    </w:lvl>
    <w:lvl w:ilvl="8" w:tplc="289C73A2">
      <w:numFmt w:val="bullet"/>
      <w:lvlText w:val="•"/>
      <w:lvlJc w:val="left"/>
      <w:pPr>
        <w:ind w:left="2701" w:hanging="197"/>
      </w:pPr>
      <w:rPr>
        <w:rFonts w:hint="default"/>
        <w:lang w:val="en-US" w:eastAsia="en-US" w:bidi="ar-SA"/>
      </w:rPr>
    </w:lvl>
  </w:abstractNum>
  <w:abstractNum w:abstractNumId="11" w15:restartNumberingAfterBreak="0">
    <w:nsid w:val="37613C37"/>
    <w:multiLevelType w:val="hybridMultilevel"/>
    <w:tmpl w:val="98C4287A"/>
    <w:lvl w:ilvl="0" w:tplc="4D5AC3F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434900F0"/>
    <w:multiLevelType w:val="hybridMultilevel"/>
    <w:tmpl w:val="4BF09D78"/>
    <w:lvl w:ilvl="0" w:tplc="8BE2C4C0">
      <w:start w:val="1"/>
      <w:numFmt w:val="decimal"/>
      <w:lvlText w:val="%1."/>
      <w:lvlJc w:val="left"/>
      <w:pPr>
        <w:ind w:left="840" w:hanging="360"/>
      </w:pPr>
      <w:rPr>
        <w:b w:val="0"/>
        <w:bCs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4B0537AB"/>
    <w:multiLevelType w:val="hybridMultilevel"/>
    <w:tmpl w:val="A0B013AC"/>
    <w:lvl w:ilvl="0" w:tplc="4D5AC3F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5382577B"/>
    <w:multiLevelType w:val="hybridMultilevel"/>
    <w:tmpl w:val="A072D930"/>
    <w:lvl w:ilvl="0" w:tplc="8BE2C4C0">
      <w:start w:val="1"/>
      <w:numFmt w:val="decimal"/>
      <w:lvlText w:val="%1."/>
      <w:lvlJc w:val="left"/>
      <w:pPr>
        <w:ind w:left="8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C06AE"/>
    <w:multiLevelType w:val="hybridMultilevel"/>
    <w:tmpl w:val="54E2B4BC"/>
    <w:lvl w:ilvl="0" w:tplc="0382CA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A2A32"/>
    <w:multiLevelType w:val="hybridMultilevel"/>
    <w:tmpl w:val="CCA0C142"/>
    <w:lvl w:ilvl="0" w:tplc="9CEC98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01F3C"/>
    <w:multiLevelType w:val="hybridMultilevel"/>
    <w:tmpl w:val="F59C017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60600662"/>
    <w:multiLevelType w:val="hybridMultilevel"/>
    <w:tmpl w:val="1EE239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1BF327E"/>
    <w:multiLevelType w:val="hybridMultilevel"/>
    <w:tmpl w:val="B0D8F0AC"/>
    <w:lvl w:ilvl="0" w:tplc="76E22962">
      <w:numFmt w:val="bullet"/>
      <w:lvlText w:val=""/>
      <w:lvlJc w:val="left"/>
      <w:pPr>
        <w:ind w:left="319" w:hanging="212"/>
      </w:pPr>
      <w:rPr>
        <w:rFonts w:ascii="Symbol" w:eastAsia="Symbol" w:hAnsi="Symbol" w:cs="Symbol" w:hint="default"/>
        <w:w w:val="100"/>
        <w:sz w:val="22"/>
        <w:szCs w:val="22"/>
        <w:lang w:val="en-US" w:eastAsia="en-US" w:bidi="ar-SA"/>
      </w:rPr>
    </w:lvl>
    <w:lvl w:ilvl="1" w:tplc="FD0C73A8">
      <w:numFmt w:val="bullet"/>
      <w:lvlText w:val="•"/>
      <w:lvlJc w:val="left"/>
      <w:pPr>
        <w:ind w:left="618" w:hanging="212"/>
      </w:pPr>
      <w:rPr>
        <w:rFonts w:hint="default"/>
        <w:lang w:val="en-US" w:eastAsia="en-US" w:bidi="ar-SA"/>
      </w:rPr>
    </w:lvl>
    <w:lvl w:ilvl="2" w:tplc="6C206BEC">
      <w:numFmt w:val="bullet"/>
      <w:lvlText w:val="•"/>
      <w:lvlJc w:val="left"/>
      <w:pPr>
        <w:ind w:left="916" w:hanging="212"/>
      </w:pPr>
      <w:rPr>
        <w:rFonts w:hint="default"/>
        <w:lang w:val="en-US" w:eastAsia="en-US" w:bidi="ar-SA"/>
      </w:rPr>
    </w:lvl>
    <w:lvl w:ilvl="3" w:tplc="D9B80684">
      <w:numFmt w:val="bullet"/>
      <w:lvlText w:val="•"/>
      <w:lvlJc w:val="left"/>
      <w:pPr>
        <w:ind w:left="1214" w:hanging="212"/>
      </w:pPr>
      <w:rPr>
        <w:rFonts w:hint="default"/>
        <w:lang w:val="en-US" w:eastAsia="en-US" w:bidi="ar-SA"/>
      </w:rPr>
    </w:lvl>
    <w:lvl w:ilvl="4" w:tplc="5C3E22DE">
      <w:numFmt w:val="bullet"/>
      <w:lvlText w:val="•"/>
      <w:lvlJc w:val="left"/>
      <w:pPr>
        <w:ind w:left="1512" w:hanging="212"/>
      </w:pPr>
      <w:rPr>
        <w:rFonts w:hint="default"/>
        <w:lang w:val="en-US" w:eastAsia="en-US" w:bidi="ar-SA"/>
      </w:rPr>
    </w:lvl>
    <w:lvl w:ilvl="5" w:tplc="1DE6646E">
      <w:numFmt w:val="bullet"/>
      <w:lvlText w:val="•"/>
      <w:lvlJc w:val="left"/>
      <w:pPr>
        <w:ind w:left="1811" w:hanging="212"/>
      </w:pPr>
      <w:rPr>
        <w:rFonts w:hint="default"/>
        <w:lang w:val="en-US" w:eastAsia="en-US" w:bidi="ar-SA"/>
      </w:rPr>
    </w:lvl>
    <w:lvl w:ilvl="6" w:tplc="5004F9D6">
      <w:numFmt w:val="bullet"/>
      <w:lvlText w:val="•"/>
      <w:lvlJc w:val="left"/>
      <w:pPr>
        <w:ind w:left="2109" w:hanging="212"/>
      </w:pPr>
      <w:rPr>
        <w:rFonts w:hint="default"/>
        <w:lang w:val="en-US" w:eastAsia="en-US" w:bidi="ar-SA"/>
      </w:rPr>
    </w:lvl>
    <w:lvl w:ilvl="7" w:tplc="265286CC">
      <w:numFmt w:val="bullet"/>
      <w:lvlText w:val="•"/>
      <w:lvlJc w:val="left"/>
      <w:pPr>
        <w:ind w:left="2407" w:hanging="212"/>
      </w:pPr>
      <w:rPr>
        <w:rFonts w:hint="default"/>
        <w:lang w:val="en-US" w:eastAsia="en-US" w:bidi="ar-SA"/>
      </w:rPr>
    </w:lvl>
    <w:lvl w:ilvl="8" w:tplc="C65E9338">
      <w:numFmt w:val="bullet"/>
      <w:lvlText w:val="•"/>
      <w:lvlJc w:val="left"/>
      <w:pPr>
        <w:ind w:left="2705" w:hanging="212"/>
      </w:pPr>
      <w:rPr>
        <w:rFonts w:hint="default"/>
        <w:lang w:val="en-US" w:eastAsia="en-US" w:bidi="ar-SA"/>
      </w:rPr>
    </w:lvl>
  </w:abstractNum>
  <w:abstractNum w:abstractNumId="20" w15:restartNumberingAfterBreak="0">
    <w:nsid w:val="6EEA5F1A"/>
    <w:multiLevelType w:val="hybridMultilevel"/>
    <w:tmpl w:val="6B309B5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36A75D6"/>
    <w:multiLevelType w:val="hybridMultilevel"/>
    <w:tmpl w:val="DD628B54"/>
    <w:lvl w:ilvl="0" w:tplc="4D5AC3F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78A476A3"/>
    <w:multiLevelType w:val="hybridMultilevel"/>
    <w:tmpl w:val="B9FC97AE"/>
    <w:lvl w:ilvl="0" w:tplc="71B499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13A78"/>
    <w:multiLevelType w:val="hybridMultilevel"/>
    <w:tmpl w:val="B9DA509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3"/>
  </w:num>
  <w:num w:numId="2">
    <w:abstractNumId w:val="8"/>
  </w:num>
  <w:num w:numId="3">
    <w:abstractNumId w:val="2"/>
  </w:num>
  <w:num w:numId="4">
    <w:abstractNumId w:val="19"/>
  </w:num>
  <w:num w:numId="5">
    <w:abstractNumId w:val="10"/>
  </w:num>
  <w:num w:numId="6">
    <w:abstractNumId w:val="5"/>
  </w:num>
  <w:num w:numId="7">
    <w:abstractNumId w:val="9"/>
  </w:num>
  <w:num w:numId="8">
    <w:abstractNumId w:val="12"/>
  </w:num>
  <w:num w:numId="9">
    <w:abstractNumId w:val="14"/>
  </w:num>
  <w:num w:numId="10">
    <w:abstractNumId w:val="17"/>
  </w:num>
  <w:num w:numId="11">
    <w:abstractNumId w:val="4"/>
  </w:num>
  <w:num w:numId="12">
    <w:abstractNumId w:val="0"/>
  </w:num>
  <w:num w:numId="13">
    <w:abstractNumId w:val="11"/>
  </w:num>
  <w:num w:numId="14">
    <w:abstractNumId w:val="1"/>
  </w:num>
  <w:num w:numId="15">
    <w:abstractNumId w:val="13"/>
  </w:num>
  <w:num w:numId="16">
    <w:abstractNumId w:val="21"/>
  </w:num>
  <w:num w:numId="17">
    <w:abstractNumId w:val="23"/>
  </w:num>
  <w:num w:numId="18">
    <w:abstractNumId w:val="7"/>
  </w:num>
  <w:num w:numId="19">
    <w:abstractNumId w:val="6"/>
  </w:num>
  <w:num w:numId="20">
    <w:abstractNumId w:val="20"/>
  </w:num>
  <w:num w:numId="21">
    <w:abstractNumId w:val="18"/>
  </w:num>
  <w:num w:numId="22">
    <w:abstractNumId w:val="22"/>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1D"/>
    <w:rsid w:val="00013458"/>
    <w:rsid w:val="00027BF1"/>
    <w:rsid w:val="000A20BC"/>
    <w:rsid w:val="000B6CAB"/>
    <w:rsid w:val="000C777B"/>
    <w:rsid w:val="000F33F8"/>
    <w:rsid w:val="00107707"/>
    <w:rsid w:val="001112C5"/>
    <w:rsid w:val="00153626"/>
    <w:rsid w:val="001826EE"/>
    <w:rsid w:val="001B57D3"/>
    <w:rsid w:val="001E068B"/>
    <w:rsid w:val="001E6C95"/>
    <w:rsid w:val="00214915"/>
    <w:rsid w:val="00225FD0"/>
    <w:rsid w:val="002352F0"/>
    <w:rsid w:val="00240189"/>
    <w:rsid w:val="002414AC"/>
    <w:rsid w:val="00261CC3"/>
    <w:rsid w:val="0027411B"/>
    <w:rsid w:val="002E74B1"/>
    <w:rsid w:val="003148FA"/>
    <w:rsid w:val="00361C93"/>
    <w:rsid w:val="003A52C7"/>
    <w:rsid w:val="003E646D"/>
    <w:rsid w:val="003F77CF"/>
    <w:rsid w:val="00437ECD"/>
    <w:rsid w:val="004443A3"/>
    <w:rsid w:val="004647EB"/>
    <w:rsid w:val="004837CA"/>
    <w:rsid w:val="004932BA"/>
    <w:rsid w:val="004A2788"/>
    <w:rsid w:val="004B45B8"/>
    <w:rsid w:val="0054088A"/>
    <w:rsid w:val="00546840"/>
    <w:rsid w:val="00567DB2"/>
    <w:rsid w:val="005C6EB0"/>
    <w:rsid w:val="005E1967"/>
    <w:rsid w:val="0061590F"/>
    <w:rsid w:val="006161A6"/>
    <w:rsid w:val="00631CB1"/>
    <w:rsid w:val="00647335"/>
    <w:rsid w:val="00662219"/>
    <w:rsid w:val="00665AD7"/>
    <w:rsid w:val="00674BC5"/>
    <w:rsid w:val="0068014C"/>
    <w:rsid w:val="0068538D"/>
    <w:rsid w:val="006E5F00"/>
    <w:rsid w:val="00704D3B"/>
    <w:rsid w:val="00726341"/>
    <w:rsid w:val="007544E6"/>
    <w:rsid w:val="007F22F1"/>
    <w:rsid w:val="00805E8E"/>
    <w:rsid w:val="0081328A"/>
    <w:rsid w:val="00842673"/>
    <w:rsid w:val="00844DD8"/>
    <w:rsid w:val="00846859"/>
    <w:rsid w:val="0084770A"/>
    <w:rsid w:val="008522BA"/>
    <w:rsid w:val="00866FD5"/>
    <w:rsid w:val="00873D7D"/>
    <w:rsid w:val="008E013E"/>
    <w:rsid w:val="0090058D"/>
    <w:rsid w:val="00916617"/>
    <w:rsid w:val="00926641"/>
    <w:rsid w:val="00931E84"/>
    <w:rsid w:val="009745B8"/>
    <w:rsid w:val="0098347E"/>
    <w:rsid w:val="00993E77"/>
    <w:rsid w:val="009A6AB7"/>
    <w:rsid w:val="009C1FBB"/>
    <w:rsid w:val="009F393F"/>
    <w:rsid w:val="00A00CC5"/>
    <w:rsid w:val="00A253BE"/>
    <w:rsid w:val="00A85FAC"/>
    <w:rsid w:val="00A86262"/>
    <w:rsid w:val="00A95F97"/>
    <w:rsid w:val="00AE02C3"/>
    <w:rsid w:val="00AF608A"/>
    <w:rsid w:val="00AF73BE"/>
    <w:rsid w:val="00B05591"/>
    <w:rsid w:val="00B15DC6"/>
    <w:rsid w:val="00B16DEB"/>
    <w:rsid w:val="00B56D68"/>
    <w:rsid w:val="00BB0A4A"/>
    <w:rsid w:val="00BF068C"/>
    <w:rsid w:val="00C00720"/>
    <w:rsid w:val="00C20F43"/>
    <w:rsid w:val="00C41115"/>
    <w:rsid w:val="00C427A9"/>
    <w:rsid w:val="00C4625E"/>
    <w:rsid w:val="00C7536E"/>
    <w:rsid w:val="00C8351C"/>
    <w:rsid w:val="00C92563"/>
    <w:rsid w:val="00D11075"/>
    <w:rsid w:val="00D362A6"/>
    <w:rsid w:val="00D54DC4"/>
    <w:rsid w:val="00D62A8A"/>
    <w:rsid w:val="00D65BB8"/>
    <w:rsid w:val="00DB4B54"/>
    <w:rsid w:val="00DB5567"/>
    <w:rsid w:val="00DE7AB9"/>
    <w:rsid w:val="00E0476A"/>
    <w:rsid w:val="00E22404"/>
    <w:rsid w:val="00E4316F"/>
    <w:rsid w:val="00E5418F"/>
    <w:rsid w:val="00E77769"/>
    <w:rsid w:val="00EF1D29"/>
    <w:rsid w:val="00EF5F62"/>
    <w:rsid w:val="00F26DC2"/>
    <w:rsid w:val="00F34455"/>
    <w:rsid w:val="00F91708"/>
    <w:rsid w:val="00F92B96"/>
    <w:rsid w:val="00FB468C"/>
    <w:rsid w:val="00FC0D16"/>
    <w:rsid w:val="00FC1B2D"/>
    <w:rsid w:val="00FC431D"/>
    <w:rsid w:val="00FC48E1"/>
    <w:rsid w:val="00FD555B"/>
    <w:rsid w:val="00FE4FBD"/>
    <w:rsid w:val="00FF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05E72"/>
  <w15:docId w15:val="{BC85D342-DA82-4990-8009-701882B2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rsid w:val="00FC0D16"/>
    <w:pPr>
      <w:ind w:left="120"/>
      <w:outlineLvl w:val="0"/>
    </w:pPr>
    <w:rPr>
      <w:b/>
      <w:bCs/>
      <w:color w:val="4F81BD" w:themeColor="accent1"/>
      <w:sz w:val="32"/>
      <w:u w:val="single"/>
    </w:rPr>
  </w:style>
  <w:style w:type="paragraph" w:styleId="Heading2">
    <w:name w:val="heading 2"/>
    <w:basedOn w:val="Normal"/>
    <w:next w:val="Normal"/>
    <w:link w:val="Heading2Char"/>
    <w:uiPriority w:val="9"/>
    <w:unhideWhenUsed/>
    <w:qFormat/>
    <w:rsid w:val="00FC0D16"/>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40"/>
    </w:pPr>
  </w:style>
  <w:style w:type="paragraph" w:styleId="Title">
    <w:name w:val="Title"/>
    <w:basedOn w:val="Normal"/>
    <w:uiPriority w:val="10"/>
    <w:qFormat/>
    <w:pPr>
      <w:spacing w:before="35" w:line="391" w:lineRule="exact"/>
      <w:ind w:left="3397"/>
    </w:pPr>
    <w:rPr>
      <w:b/>
      <w:bCs/>
      <w:sz w:val="32"/>
      <w:szCs w:val="32"/>
      <w:u w:val="single" w:color="000000"/>
    </w:rPr>
  </w:style>
  <w:style w:type="paragraph" w:styleId="ListParagraph">
    <w:name w:val="List Paragraph"/>
    <w:basedOn w:val="Normal"/>
    <w:uiPriority w:val="1"/>
    <w:qFormat/>
    <w:pPr>
      <w:spacing w:before="1"/>
      <w:ind w:left="84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31CB1"/>
    <w:pPr>
      <w:tabs>
        <w:tab w:val="center" w:pos="4680"/>
        <w:tab w:val="right" w:pos="9360"/>
      </w:tabs>
    </w:pPr>
  </w:style>
  <w:style w:type="character" w:customStyle="1" w:styleId="HeaderChar">
    <w:name w:val="Header Char"/>
    <w:basedOn w:val="DefaultParagraphFont"/>
    <w:link w:val="Header"/>
    <w:uiPriority w:val="99"/>
    <w:rsid w:val="00631CB1"/>
    <w:rPr>
      <w:rFonts w:ascii="Calibri" w:eastAsia="Calibri" w:hAnsi="Calibri" w:cs="Calibri"/>
    </w:rPr>
  </w:style>
  <w:style w:type="paragraph" w:styleId="Footer">
    <w:name w:val="footer"/>
    <w:basedOn w:val="Normal"/>
    <w:link w:val="FooterChar"/>
    <w:uiPriority w:val="99"/>
    <w:unhideWhenUsed/>
    <w:rsid w:val="00631CB1"/>
    <w:pPr>
      <w:tabs>
        <w:tab w:val="center" w:pos="4680"/>
        <w:tab w:val="right" w:pos="9360"/>
      </w:tabs>
    </w:pPr>
  </w:style>
  <w:style w:type="character" w:customStyle="1" w:styleId="FooterChar">
    <w:name w:val="Footer Char"/>
    <w:basedOn w:val="DefaultParagraphFont"/>
    <w:link w:val="Footer"/>
    <w:uiPriority w:val="99"/>
    <w:rsid w:val="00631CB1"/>
    <w:rPr>
      <w:rFonts w:ascii="Calibri" w:eastAsia="Calibri" w:hAnsi="Calibri" w:cs="Calibri"/>
    </w:rPr>
  </w:style>
  <w:style w:type="character" w:styleId="Hyperlink">
    <w:name w:val="Hyperlink"/>
    <w:basedOn w:val="DefaultParagraphFont"/>
    <w:uiPriority w:val="99"/>
    <w:unhideWhenUsed/>
    <w:rsid w:val="009745B8"/>
    <w:rPr>
      <w:color w:val="0000FF" w:themeColor="hyperlink"/>
      <w:u w:val="single"/>
    </w:rPr>
  </w:style>
  <w:style w:type="character" w:styleId="UnresolvedMention">
    <w:name w:val="Unresolved Mention"/>
    <w:basedOn w:val="DefaultParagraphFont"/>
    <w:uiPriority w:val="99"/>
    <w:semiHidden/>
    <w:unhideWhenUsed/>
    <w:rsid w:val="009745B8"/>
    <w:rPr>
      <w:color w:val="605E5C"/>
      <w:shd w:val="clear" w:color="auto" w:fill="E1DFDD"/>
    </w:rPr>
  </w:style>
  <w:style w:type="character" w:styleId="FollowedHyperlink">
    <w:name w:val="FollowedHyperlink"/>
    <w:basedOn w:val="DefaultParagraphFont"/>
    <w:uiPriority w:val="99"/>
    <w:semiHidden/>
    <w:unhideWhenUsed/>
    <w:rsid w:val="005C6EB0"/>
    <w:rPr>
      <w:color w:val="800080" w:themeColor="followedHyperlink"/>
      <w:u w:val="single"/>
    </w:rPr>
  </w:style>
  <w:style w:type="character" w:styleId="CommentReference">
    <w:name w:val="annotation reference"/>
    <w:basedOn w:val="DefaultParagraphFont"/>
    <w:uiPriority w:val="99"/>
    <w:semiHidden/>
    <w:unhideWhenUsed/>
    <w:rsid w:val="00E4316F"/>
    <w:rPr>
      <w:sz w:val="16"/>
      <w:szCs w:val="16"/>
    </w:rPr>
  </w:style>
  <w:style w:type="paragraph" w:styleId="CommentText">
    <w:name w:val="annotation text"/>
    <w:basedOn w:val="Normal"/>
    <w:link w:val="CommentTextChar"/>
    <w:uiPriority w:val="99"/>
    <w:unhideWhenUsed/>
    <w:rsid w:val="00E4316F"/>
    <w:rPr>
      <w:sz w:val="20"/>
      <w:szCs w:val="20"/>
    </w:rPr>
  </w:style>
  <w:style w:type="character" w:customStyle="1" w:styleId="CommentTextChar">
    <w:name w:val="Comment Text Char"/>
    <w:basedOn w:val="DefaultParagraphFont"/>
    <w:link w:val="CommentText"/>
    <w:uiPriority w:val="99"/>
    <w:rsid w:val="00E4316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4316F"/>
    <w:rPr>
      <w:b/>
      <w:bCs/>
    </w:rPr>
  </w:style>
  <w:style w:type="character" w:customStyle="1" w:styleId="CommentSubjectChar">
    <w:name w:val="Comment Subject Char"/>
    <w:basedOn w:val="CommentTextChar"/>
    <w:link w:val="CommentSubject"/>
    <w:uiPriority w:val="99"/>
    <w:semiHidden/>
    <w:rsid w:val="00E4316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E4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BD"/>
    <w:rPr>
      <w:rFonts w:ascii="Segoe UI" w:eastAsia="Calibri" w:hAnsi="Segoe UI" w:cs="Segoe UI"/>
      <w:sz w:val="18"/>
      <w:szCs w:val="18"/>
    </w:rPr>
  </w:style>
  <w:style w:type="character" w:customStyle="1" w:styleId="Heading1Char">
    <w:name w:val="Heading 1 Char"/>
    <w:basedOn w:val="DefaultParagraphFont"/>
    <w:link w:val="Heading1"/>
    <w:uiPriority w:val="9"/>
    <w:rsid w:val="00FC0D16"/>
    <w:rPr>
      <w:rFonts w:ascii="Calibri" w:eastAsia="Calibri" w:hAnsi="Calibri" w:cs="Calibri"/>
      <w:b/>
      <w:bCs/>
      <w:color w:val="4F81BD" w:themeColor="accent1"/>
      <w:sz w:val="32"/>
      <w:u w:val="single"/>
    </w:rPr>
  </w:style>
  <w:style w:type="table" w:styleId="TableGrid">
    <w:name w:val="Table Grid"/>
    <w:basedOn w:val="TableNormal"/>
    <w:uiPriority w:val="39"/>
    <w:rsid w:val="00846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468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FC0D16"/>
    <w:rPr>
      <w:rFonts w:ascii="Calibri" w:eastAsia="Calibri" w:hAnsi="Calibri" w:cs="Calibri"/>
    </w:rPr>
  </w:style>
  <w:style w:type="character" w:customStyle="1" w:styleId="Heading2Char">
    <w:name w:val="Heading 2 Char"/>
    <w:basedOn w:val="DefaultParagraphFont"/>
    <w:link w:val="Heading2"/>
    <w:uiPriority w:val="9"/>
    <w:rsid w:val="00FC0D16"/>
    <w:rPr>
      <w:rFonts w:ascii="Calibri" w:eastAsiaTheme="majorEastAsia" w:hAnsi="Calibri"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fai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atasetcatalog.nlm.nih.gov/user_guid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lm.nih.gov/hmd/about/exhibition/index.html" TargetMode="External"/><Relationship Id="rId5" Type="http://schemas.openxmlformats.org/officeDocument/2006/relationships/styles" Target="styles.xml"/><Relationship Id="rId15" Type="http://schemas.openxmlformats.org/officeDocument/2006/relationships/hyperlink" Target="https://datacurationnetwork.org/outputs/data-curation-primer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ing.nih.gov/data-management-and-sharing-policy/sharing-scientific-data/selecting-a-data-reposito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atie.pierce-farrier@unt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D44AE15EE50D4EB439D7850828061C" ma:contentTypeVersion="14" ma:contentTypeDescription="Create a new document." ma:contentTypeScope="" ma:versionID="f14fb563a9e50ffd5f0f2a0ed4026cac">
  <xsd:schema xmlns:xsd="http://www.w3.org/2001/XMLSchema" xmlns:xs="http://www.w3.org/2001/XMLSchema" xmlns:p="http://schemas.microsoft.com/office/2006/metadata/properties" xmlns:ns2="d30f68bc-a4f8-487e-87cb-e7190649c67e" xmlns:ns3="b47fa91d-0d28-4944-8de1-410bfdd1053c" targetNamespace="http://schemas.microsoft.com/office/2006/metadata/properties" ma:root="true" ma:fieldsID="bdb30e7ef502195e4f9f4fa6c2b170ab" ns2:_="" ns3:_="">
    <xsd:import namespace="d30f68bc-a4f8-487e-87cb-e7190649c67e"/>
    <xsd:import namespace="b47fa91d-0d28-4944-8de1-410bfdd10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68bc-a4f8-487e-87cb-e7190649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fa91d-0d28-4944-8de1-410bfdd10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f9f4732-54b1-47ce-8b16-4457d1fb176a}" ma:internalName="TaxCatchAll" ma:showField="CatchAllData" ma:web="b47fa91d-0d28-4944-8de1-410bfdd10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0f68bc-a4f8-487e-87cb-e7190649c67e">
      <Terms xmlns="http://schemas.microsoft.com/office/infopath/2007/PartnerControls"/>
    </lcf76f155ced4ddcb4097134ff3c332f>
    <TaxCatchAll xmlns="b47fa91d-0d28-4944-8de1-410bfdd1053c" xsi:nil="true"/>
    <SharedWithUsers xmlns="b47fa91d-0d28-4944-8de1-410bfdd1053c">
      <UserInfo>
        <DisplayName>Seibert, Peter (NIH/NLM) [E]</DisplayName>
        <AccountId>37</AccountId>
        <AccountType/>
      </UserInfo>
      <UserInfo>
        <DisplayName>Sroka, Nicole (NIH/NLM) [C]</DisplayName>
        <AccountId>71</AccountId>
        <AccountType/>
      </UserInfo>
    </SharedWithUsers>
  </documentManagement>
</p:properties>
</file>

<file path=customXml/itemProps1.xml><?xml version="1.0" encoding="utf-8"?>
<ds:datastoreItem xmlns:ds="http://schemas.openxmlformats.org/officeDocument/2006/customXml" ds:itemID="{7CE1EACA-2175-4623-A96B-4C820E418391}">
  <ds:schemaRefs>
    <ds:schemaRef ds:uri="http://schemas.microsoft.com/sharepoint/v3/contenttype/forms"/>
  </ds:schemaRefs>
</ds:datastoreItem>
</file>

<file path=customXml/itemProps2.xml><?xml version="1.0" encoding="utf-8"?>
<ds:datastoreItem xmlns:ds="http://schemas.openxmlformats.org/officeDocument/2006/customXml" ds:itemID="{6823F515-1716-4707-BE3E-BC5DE5645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68bc-a4f8-487e-87cb-e7190649c67e"/>
    <ds:schemaRef ds:uri="b47fa91d-0d28-4944-8de1-410bfdd10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813CE-B1E6-44D7-9A13-9D99FBC63C1A}">
  <ds:schemaRefs>
    <ds:schemaRef ds:uri="http://schemas.microsoft.com/office/2006/metadata/properties"/>
    <ds:schemaRef ds:uri="http://schemas.microsoft.com/office/infopath/2007/PartnerControls"/>
    <ds:schemaRef ds:uri="d30f68bc-a4f8-487e-87cb-e7190649c67e"/>
    <ds:schemaRef ds:uri="b47fa91d-0d28-4944-8de1-410bfdd1053c"/>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NLM Exhibitions Product Guide</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NLM Exhibitions Product Guide</dc:title>
  <dc:subject>NLM Exhibitions Product Guide</dc:subject>
  <dc:creator>HHS, NIH, NLM</dc:creator>
  <cp:keywords>NLM Exhibitions, users, guide</cp:keywords>
  <cp:lastModifiedBy>Pierce-Farrier, Katie</cp:lastModifiedBy>
  <cp:revision>12</cp:revision>
  <dcterms:created xsi:type="dcterms:W3CDTF">2024-01-31T17:51:00Z</dcterms:created>
  <dcterms:modified xsi:type="dcterms:W3CDTF">2024-02-22T19:01:00Z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for Microsoft 365</vt:lpwstr>
  </property>
  <property fmtid="{D5CDD505-2E9C-101B-9397-08002B2CF9AE}" pid="4" name="LastSaved">
    <vt:filetime>2023-08-31T00:00:00Z</vt:filetime>
  </property>
  <property fmtid="{D5CDD505-2E9C-101B-9397-08002B2CF9AE}" pid="5" name="ContentTypeId">
    <vt:lpwstr>0x01010062D44AE15EE50D4EB439D7850828061C</vt:lpwstr>
  </property>
  <property fmtid="{D5CDD505-2E9C-101B-9397-08002B2CF9AE}" pid="6" name="MediaServiceImageTags">
    <vt:lpwstr/>
  </property>
</Properties>
</file>